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>: specialist</w:t>
      </w:r>
      <w:r w:rsidR="00087284">
        <w:rPr>
          <w:rFonts w:ascii="Times New Roman" w:hAnsi="Times New Roman" w:cs="Times New Roman"/>
          <w:sz w:val="28"/>
          <w:szCs w:val="28"/>
        </w:rPr>
        <w:t>/</w:t>
      </w:r>
      <w:r w:rsidR="00087284">
        <w:rPr>
          <w:rFonts w:ascii="Times New Roman" w:hAnsi="Times New Roman" w:cs="Times New Roman"/>
          <w:sz w:val="28"/>
          <w:szCs w:val="28"/>
          <w:lang w:val="ro-MD"/>
        </w:rPr>
        <w:t>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principal</w:t>
      </w:r>
      <w:r w:rsidR="00087284">
        <w:rPr>
          <w:rFonts w:ascii="Times New Roman" w:hAnsi="Times New Roman" w:cs="Times New Roman"/>
          <w:sz w:val="28"/>
          <w:szCs w:val="28"/>
        </w:rPr>
        <w:t>/ă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0872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</w:t>
      </w:r>
      <w:r w:rsidRPr="00BE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de deservire a autorităților</w:t>
      </w:r>
      <w:r w:rsidR="00CE542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instituțiilor bugetare</w:t>
      </w:r>
      <w:r w:rsidR="00160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nr.2</w:t>
      </w:r>
      <w:r w:rsid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F51">
        <w:rPr>
          <w:rFonts w:ascii="Times New Roman" w:eastAsia="Times New Roman" w:hAnsi="Times New Roman" w:cs="Times New Roman"/>
          <w:sz w:val="28"/>
          <w:szCs w:val="28"/>
          <w:lang w:eastAsia="ru-RU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cadrul </w:t>
      </w:r>
      <w:r w:rsid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Direcției Trezoreria Regională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>Centru</w:t>
      </w:r>
      <w:r w:rsidR="00771498">
        <w:rPr>
          <w:rFonts w:ascii="Times New Roman" w:hAnsi="Times New Roman" w:cs="Times New Roman"/>
          <w:sz w:val="28"/>
          <w:szCs w:val="28"/>
        </w:rPr>
        <w:t xml:space="preserve"> - 1 funcție vacantă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3407FA" w:rsidRPr="00087284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087284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gestionării finanțelor publice prin asigurarea </w:t>
      </w:r>
      <w:proofErr w:type="spellStart"/>
      <w:r w:rsidRPr="0008728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087284">
        <w:rPr>
          <w:rFonts w:ascii="Times New Roman" w:hAnsi="Times New Roman" w:cs="Times New Roman"/>
          <w:sz w:val="28"/>
          <w:szCs w:val="28"/>
        </w:rPr>
        <w:t xml:space="preserve"> coordonarea procesului de executare de casă</w:t>
      </w:r>
      <w:r w:rsidR="00087284">
        <w:rPr>
          <w:rFonts w:ascii="Times New Roman" w:hAnsi="Times New Roman" w:cs="Times New Roman"/>
          <w:sz w:val="28"/>
          <w:szCs w:val="28"/>
        </w:rPr>
        <w:t xml:space="preserve"> a</w:t>
      </w:r>
      <w:r w:rsidRPr="00087284">
        <w:rPr>
          <w:rFonts w:ascii="Times New Roman" w:hAnsi="Times New Roman" w:cs="Times New Roman"/>
          <w:sz w:val="28"/>
          <w:szCs w:val="28"/>
        </w:rPr>
        <w:t xml:space="preserve"> </w:t>
      </w:r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bugetelor locale </w:t>
      </w:r>
      <w:proofErr w:type="spellStart"/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>şi</w:t>
      </w:r>
      <w:proofErr w:type="spellEnd"/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mijloacelor extrabugetare </w:t>
      </w:r>
      <w:r w:rsidRPr="00087284">
        <w:rPr>
          <w:rFonts w:ascii="Times New Roman" w:hAnsi="Times New Roman" w:cs="Times New Roman"/>
          <w:sz w:val="28"/>
          <w:szCs w:val="28"/>
        </w:rPr>
        <w:t>prin sistemul trezorerial al Ministerului Finanțelor.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A71A9F" w:rsidRPr="00A71A9F" w:rsidRDefault="00A71A9F" w:rsidP="005B2E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Asigurarea procesului de deservire a autorităților/instituțiilor bugetare și non-bugetare prin sistemul trezore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rial al Ministerului Finanțelor;</w:t>
      </w:r>
    </w:p>
    <w:p w:rsidR="00A71A9F" w:rsidRPr="00A71A9F" w:rsidRDefault="00A71A9F" w:rsidP="000872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Asigurarea executării documentelor de plată pentru efectuarea plăților autorităților/instituțiilor deservente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71A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1A9F" w:rsidRPr="00A71A9F" w:rsidRDefault="00A71A9F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hAnsi="Times New Roman" w:cs="Times New Roman"/>
          <w:sz w:val="28"/>
          <w:szCs w:val="28"/>
        </w:rPr>
        <w:t>Înregistrarea și evidența contractelor încheiate și prezentate spre înregistrare  de către autoritățile/instit</w:t>
      </w:r>
      <w:r>
        <w:rPr>
          <w:rFonts w:ascii="Times New Roman" w:hAnsi="Times New Roman" w:cs="Times New Roman"/>
          <w:sz w:val="28"/>
          <w:szCs w:val="28"/>
        </w:rPr>
        <w:t>uțiile deservente la trezorerie;</w:t>
      </w:r>
    </w:p>
    <w:p w:rsidR="00A71A9F" w:rsidRPr="00A71A9F" w:rsidRDefault="00A71A9F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hAnsi="Times New Roman" w:cs="Times New Roman"/>
          <w:sz w:val="28"/>
          <w:szCs w:val="28"/>
        </w:rPr>
        <w:t xml:space="preserve">Participarea </w:t>
      </w: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în cadrul instruirilor </w:t>
      </w:r>
      <w:r w:rsidRPr="00A71A9F">
        <w:rPr>
          <w:rFonts w:ascii="Times New Roman" w:hAnsi="Times New Roman" w:cs="Times New Roman"/>
          <w:sz w:val="28"/>
          <w:szCs w:val="28"/>
        </w:rPr>
        <w:t xml:space="preserve">și a </w:t>
      </w: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orele profesionale în cadrul Secției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Direcției;</w:t>
      </w:r>
    </w:p>
    <w:p w:rsidR="00A71A9F" w:rsidRPr="00A71A9F" w:rsidRDefault="00A71A9F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Acordarea suport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ului metodologic autorităților/</w:t>
      </w:r>
      <w:r w:rsidRPr="00A71A9F">
        <w:rPr>
          <w:rFonts w:ascii="Times New Roman" w:eastAsia="Times New Roman" w:hAnsi="Times New Roman" w:cs="Times New Roman"/>
          <w:sz w:val="28"/>
          <w:szCs w:val="28"/>
          <w:lang w:eastAsia="ru-RU"/>
        </w:rPr>
        <w:t>instituțiilor deservente</w:t>
      </w:r>
      <w:r w:rsidRPr="00A71A9F">
        <w:rPr>
          <w:rFonts w:ascii="Times New Roman" w:hAnsi="Times New Roman" w:cs="Times New Roman"/>
          <w:sz w:val="28"/>
          <w:szCs w:val="28"/>
        </w:rPr>
        <w:t>.</w:t>
      </w:r>
    </w:p>
    <w:p w:rsidR="003407FA" w:rsidRPr="00A71A9F" w:rsidRDefault="003407FA" w:rsidP="00A71A9F">
      <w:pPr>
        <w:jc w:val="both"/>
        <w:rPr>
          <w:rFonts w:ascii="Times New Roman" w:hAnsi="Times New Roman" w:cs="Times New Roman"/>
          <w:sz w:val="28"/>
          <w:szCs w:val="28"/>
        </w:rPr>
      </w:pPr>
      <w:r w:rsidRPr="00A71A9F">
        <w:rPr>
          <w:rFonts w:ascii="Times New Roman" w:hAnsi="Times New Roman" w:cs="Times New Roman"/>
          <w:b/>
          <w:sz w:val="28"/>
          <w:szCs w:val="28"/>
        </w:rPr>
        <w:t>c) Cerințe specifice: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Studii: superioare, absolvite cu di</w:t>
      </w:r>
      <w:r w:rsidR="00CE542B">
        <w:rPr>
          <w:rFonts w:ascii="Times New Roman" w:hAnsi="Times New Roman" w:cs="Times New Roman"/>
          <w:sz w:val="28"/>
          <w:szCs w:val="28"/>
        </w:rPr>
        <w:t>ploma de licență sau echivalentă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în </w:t>
      </w:r>
      <w:r>
        <w:rPr>
          <w:rFonts w:ascii="Times New Roman" w:hAnsi="Times New Roman" w:cs="Times New Roman"/>
          <w:sz w:val="28"/>
          <w:szCs w:val="28"/>
        </w:rPr>
        <w:t>domeniul financiar, contabil</w:t>
      </w:r>
      <w:r w:rsidR="00CE542B">
        <w:rPr>
          <w:rFonts w:ascii="Times New Roman" w:hAnsi="Times New Roman" w:cs="Times New Roman"/>
          <w:sz w:val="28"/>
          <w:szCs w:val="28"/>
        </w:rPr>
        <w:t>, bancar.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</w:t>
      </w:r>
      <w:r w:rsidR="00C13D85">
        <w:rPr>
          <w:rFonts w:ascii="Times New Roman" w:hAnsi="Times New Roman" w:cs="Times New Roman"/>
          <w:sz w:val="28"/>
          <w:szCs w:val="28"/>
        </w:rPr>
        <w:t>eriența profesională –</w:t>
      </w:r>
      <w:r w:rsidRPr="00445CC2">
        <w:rPr>
          <w:rFonts w:ascii="Times New Roman" w:hAnsi="Times New Roman" w:cs="Times New Roman"/>
          <w:sz w:val="28"/>
          <w:szCs w:val="28"/>
        </w:rPr>
        <w:t xml:space="preserve"> 1 an în domeniul solicitat.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 unei limbi de circulație internațională este un avantaj.</w:t>
      </w:r>
    </w:p>
    <w:p w:rsidR="00F53252" w:rsidRDefault="00F53252" w:rsidP="003407F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bilităţi</w:t>
      </w:r>
      <w:proofErr w:type="spellEnd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utilizare</w:t>
      </w:r>
      <w:proofErr w:type="spellEnd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computerului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26F02" w:rsidRPr="00445CC2" w:rsidRDefault="00726F02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3407FA" w:rsidRDefault="003407FA" w:rsidP="003407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Bibliografia în baza căreia vor fi formulate întrebările pentru proba scrisă și interviu la funcția vacantă de specialist</w:t>
      </w:r>
      <w:r w:rsidR="00A70D4E">
        <w:rPr>
          <w:rFonts w:ascii="Times New Roman" w:hAnsi="Times New Roman" w:cs="Times New Roman"/>
          <w:b/>
          <w:sz w:val="28"/>
          <w:szCs w:val="28"/>
          <w:u w:val="single"/>
        </w:rPr>
        <w:t>ă/ă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 w:rsidR="00A70D4E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70D4E" w:rsidRPr="00A70D4E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  <w:r w:rsidRPr="00A70D4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70D4E" w:rsidRPr="00A70D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Secției de deservire a autorităților/instituțiilor bugetare </w:t>
      </w:r>
      <w:r w:rsidR="004C7F5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î</w:t>
      </w:r>
      <w:bookmarkStart w:id="0" w:name="_GoBack"/>
      <w:bookmarkEnd w:id="0"/>
      <w:r w:rsidRPr="00A70D4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n cadrul Trezoreriei Regio</w:t>
      </w:r>
      <w:r w:rsidRPr="003407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nale </w:t>
      </w:r>
      <w:r w:rsidR="00633F1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Centru</w:t>
      </w:r>
    </w:p>
    <w:p w:rsidR="003407FA" w:rsidRDefault="003407FA" w:rsidP="003407FA">
      <w:pPr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>ionarului public</w:t>
      </w:r>
      <w:r w:rsidR="00A71A9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 statutul funcționarului public;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lastRenderedPageBreak/>
        <w:t>3.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Trezoreria de Stat;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</w:t>
      </w:r>
      <w:r w:rsidRPr="00445CC2">
        <w:rPr>
          <w:rFonts w:ascii="Times New Roman" w:hAnsi="Times New Roman" w:cs="Times New Roman"/>
          <w:sz w:val="28"/>
          <w:szCs w:val="28"/>
        </w:rPr>
        <w:t>2014;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 xml:space="preserve"> 2003 privind finanțele publice locale;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2007;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</w:t>
      </w:r>
      <w:r w:rsidRPr="00445CC2">
        <w:rPr>
          <w:rFonts w:ascii="Times New Roman" w:hAnsi="Times New Roman" w:cs="Times New Roman"/>
          <w:sz w:val="28"/>
          <w:szCs w:val="28"/>
        </w:rPr>
        <w:t>2015;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 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3407FA" w:rsidRPr="00445CC2" w:rsidRDefault="00A71A9F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Ministerului Finanțelor;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2015 privind Clasificația bugetară;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Normelor metodologice privind executarea de casă a bugetelor componente ale bugetului public național și a mijloacelor extrabugetare prin Contul Unic Trezore</w:t>
      </w:r>
      <w:r w:rsidR="00A71A9F">
        <w:rPr>
          <w:rFonts w:ascii="Times New Roman" w:hAnsi="Times New Roman" w:cs="Times New Roman"/>
          <w:sz w:val="28"/>
          <w:szCs w:val="28"/>
        </w:rPr>
        <w:t>rial al Ministerului Finanțelor.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Default="003407FA" w:rsidP="003407FA"/>
    <w:p w:rsidR="003407FA" w:rsidRDefault="003407FA" w:rsidP="003407FA"/>
    <w:p w:rsidR="003407FA" w:rsidRPr="000E3689" w:rsidRDefault="003407FA" w:rsidP="003407FA"/>
    <w:p w:rsidR="003407FA" w:rsidRPr="00BE62BD" w:rsidRDefault="003407FA" w:rsidP="003407FA"/>
    <w:p w:rsidR="00241060" w:rsidRDefault="00241060"/>
    <w:sectPr w:rsidR="00241060" w:rsidSect="00DE6D09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0348"/>
    <w:multiLevelType w:val="hybridMultilevel"/>
    <w:tmpl w:val="FC70F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FA"/>
    <w:rsid w:val="00087284"/>
    <w:rsid w:val="001603FB"/>
    <w:rsid w:val="0023616B"/>
    <w:rsid w:val="00241060"/>
    <w:rsid w:val="002513C4"/>
    <w:rsid w:val="003407FA"/>
    <w:rsid w:val="004C7F51"/>
    <w:rsid w:val="00633F1D"/>
    <w:rsid w:val="00726F02"/>
    <w:rsid w:val="00771498"/>
    <w:rsid w:val="009E3E1B"/>
    <w:rsid w:val="00A13BE0"/>
    <w:rsid w:val="00A70D4E"/>
    <w:rsid w:val="00A71A9F"/>
    <w:rsid w:val="00C13D85"/>
    <w:rsid w:val="00CE542B"/>
    <w:rsid w:val="00F53252"/>
    <w:rsid w:val="00F8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2E9CD"/>
  <w15:chartTrackingRefBased/>
  <w15:docId w15:val="{9608BE3B-4B04-41E2-B884-768F7009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7F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7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C7F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2024-07-05T13:50:00Z</cp:lastPrinted>
  <dcterms:created xsi:type="dcterms:W3CDTF">2025-08-21T07:52:00Z</dcterms:created>
  <dcterms:modified xsi:type="dcterms:W3CDTF">2025-08-21T07:53:00Z</dcterms:modified>
</cp:coreProperties>
</file>